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F68" w:rsidRDefault="00F90F68" w:rsidP="00413DD6">
      <w:pPr>
        <w:pStyle w:val="Default"/>
        <w:spacing w:line="276" w:lineRule="auto"/>
        <w:jc w:val="righ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Załącznik nr 8</w:t>
      </w:r>
    </w:p>
    <w:p w:rsidR="00F90F68" w:rsidRDefault="00F90F68" w:rsidP="00F90F68">
      <w:pPr>
        <w:pStyle w:val="Default"/>
        <w:spacing w:line="276" w:lineRule="auto"/>
        <w:jc w:val="both"/>
        <w:rPr>
          <w:b/>
          <w:bCs/>
          <w:color w:val="auto"/>
          <w:sz w:val="23"/>
          <w:szCs w:val="23"/>
        </w:rPr>
      </w:pPr>
    </w:p>
    <w:p w:rsidR="00E345C7" w:rsidRPr="00F90F68" w:rsidRDefault="00F90F68" w:rsidP="00F90F68">
      <w:pPr>
        <w:pStyle w:val="Default"/>
        <w:spacing w:line="276" w:lineRule="auto"/>
        <w:jc w:val="center"/>
        <w:rPr>
          <w:b/>
          <w:bCs/>
          <w:color w:val="auto"/>
          <w:sz w:val="23"/>
          <w:szCs w:val="23"/>
        </w:rPr>
      </w:pPr>
      <w:r w:rsidRPr="00F90F68">
        <w:rPr>
          <w:b/>
          <w:bCs/>
          <w:color w:val="auto"/>
          <w:sz w:val="23"/>
          <w:szCs w:val="23"/>
        </w:rPr>
        <w:t>Kryteria oceny merytorycznej Wniosku o dofinansowanie Inicjatywy</w:t>
      </w:r>
    </w:p>
    <w:p w:rsidR="00F90F68" w:rsidRDefault="00F90F68" w:rsidP="00F90F68"/>
    <w:p w:rsidR="00F90F68" w:rsidRDefault="00F90F68" w:rsidP="00F90F68">
      <w:pPr>
        <w:pStyle w:val="Default"/>
        <w:spacing w:line="276" w:lineRule="auto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Inicjatywy podlegają ocenie w oparciu o następujące kryteria: </w:t>
      </w:r>
    </w:p>
    <w:p w:rsidR="00F90F68" w:rsidRDefault="00F90F68" w:rsidP="00F90F68">
      <w:pPr>
        <w:pStyle w:val="Default"/>
        <w:spacing w:line="276" w:lineRule="auto"/>
        <w:rPr>
          <w:color w:val="auto"/>
          <w:sz w:val="23"/>
          <w:szCs w:val="23"/>
        </w:rPr>
      </w:pPr>
    </w:p>
    <w:p w:rsidR="00F90F68" w:rsidRPr="00413DD6" w:rsidRDefault="00F90F68" w:rsidP="00F90F68">
      <w:pPr>
        <w:pStyle w:val="Default"/>
        <w:spacing w:line="276" w:lineRule="auto"/>
        <w:rPr>
          <w:b/>
          <w:color w:val="auto"/>
          <w:sz w:val="23"/>
          <w:szCs w:val="23"/>
        </w:rPr>
      </w:pPr>
      <w:r w:rsidRPr="00413DD6">
        <w:rPr>
          <w:b/>
          <w:color w:val="auto"/>
          <w:sz w:val="23"/>
          <w:szCs w:val="23"/>
        </w:rPr>
        <w:t xml:space="preserve">KRYTERIA PREMIUJĄCE </w:t>
      </w: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a) Kryteria strategiczne / premiujące (max</w:t>
      </w:r>
      <w:r w:rsidR="00CE0B31">
        <w:rPr>
          <w:b/>
          <w:bCs/>
          <w:color w:val="auto"/>
          <w:sz w:val="23"/>
          <w:szCs w:val="23"/>
        </w:rPr>
        <w:t>.</w:t>
      </w:r>
      <w:bookmarkStart w:id="0" w:name="_GoBack"/>
      <w:bookmarkEnd w:id="0"/>
      <w:r>
        <w:rPr>
          <w:b/>
          <w:bCs/>
          <w:color w:val="auto"/>
          <w:sz w:val="23"/>
          <w:szCs w:val="23"/>
        </w:rPr>
        <w:t xml:space="preserve"> 15 punktów - po 5 dla każdego podpunktu): </w:t>
      </w:r>
    </w:p>
    <w:p w:rsidR="00F90F68" w:rsidRDefault="00F90F68" w:rsidP="00CE0B31">
      <w:pPr>
        <w:pStyle w:val="Default"/>
        <w:numPr>
          <w:ilvl w:val="0"/>
          <w:numId w:val="50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dotyczą działań w zakresie usług społecznych (wymienionych w załączniku XIV do dyrektywy 2014/24/UE oraz załączniku XVII do dyrektywy 2014/25/UE) </w:t>
      </w:r>
    </w:p>
    <w:p w:rsidR="00F90F68" w:rsidRDefault="00F90F68" w:rsidP="00CE0B31">
      <w:pPr>
        <w:pStyle w:val="Default"/>
        <w:numPr>
          <w:ilvl w:val="0"/>
          <w:numId w:val="50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bazują na lokalnych przewagach konkurencyjnych, tj. są związane z walorami dziedzictwa kulturowego (usługi oparte o marketing terytorialny i/lub tworzenie produktów lokalnych) </w:t>
      </w:r>
    </w:p>
    <w:p w:rsidR="00F90F68" w:rsidRDefault="00F90F68" w:rsidP="00CE0B31">
      <w:pPr>
        <w:pStyle w:val="Default"/>
        <w:numPr>
          <w:ilvl w:val="0"/>
          <w:numId w:val="50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są realizowane w partnerstwie z innymi podmiotami zewnętrznymi (jak np. biznes, sektor publiczny, inny PES). </w:t>
      </w:r>
    </w:p>
    <w:p w:rsidR="00F90F68" w:rsidRDefault="00F90F68" w:rsidP="00F90F68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KRYTERIA PODSTAWOWE: </w:t>
      </w: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b) Kryterium dot. celu Inicjatywy (max</w:t>
      </w:r>
      <w:r w:rsidR="00CE0B31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10 punktów): </w:t>
      </w:r>
    </w:p>
    <w:p w:rsidR="00F90F68" w:rsidRPr="00413DD6" w:rsidRDefault="00F90F68" w:rsidP="00CE0B31">
      <w:pPr>
        <w:pStyle w:val="Default"/>
        <w:numPr>
          <w:ilvl w:val="0"/>
          <w:numId w:val="49"/>
        </w:numPr>
        <w:spacing w:line="276" w:lineRule="auto"/>
        <w:jc w:val="both"/>
        <w:rPr>
          <w:color w:val="auto"/>
          <w:sz w:val="23"/>
          <w:szCs w:val="23"/>
        </w:rPr>
      </w:pPr>
      <w:r w:rsidRPr="00413DD6">
        <w:rPr>
          <w:bCs/>
          <w:color w:val="auto"/>
          <w:sz w:val="23"/>
          <w:szCs w:val="23"/>
        </w:rPr>
        <w:t xml:space="preserve">czy i w jakim stopniu cele Inicjatywy wpisują się w cele konkursu, tzn. czy cel główny, cele szczegółowe oraz przedmiot Inicjatywy wpisują się w § 4 ust. 1 i 2 regulaminu </w:t>
      </w: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c) Kryteria merytoryczne (max</w:t>
      </w:r>
      <w:r w:rsidR="00CE0B31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30 punktów):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uzasadnienie (diagnoza sytuacji PES)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realność celów Inicjatywy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trwałość Inicjatywy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adekwatność działań do założonych celów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adekwatność harmonogramu do założonych działań i celów </w:t>
      </w:r>
    </w:p>
    <w:p w:rsidR="00F90F68" w:rsidRDefault="00F90F68" w:rsidP="00CE0B31">
      <w:pPr>
        <w:pStyle w:val="Default"/>
        <w:numPr>
          <w:ilvl w:val="0"/>
          <w:numId w:val="48"/>
        </w:numPr>
        <w:spacing w:after="61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adekwatność rezultatów i przypisanych im wskaźników </w:t>
      </w:r>
    </w:p>
    <w:p w:rsidR="00F90F68" w:rsidRDefault="00F90F68" w:rsidP="00CE0B31">
      <w:pPr>
        <w:pStyle w:val="Default"/>
        <w:numPr>
          <w:ilvl w:val="0"/>
          <w:numId w:val="48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analiza ryzyka </w:t>
      </w: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d) Potencjał Wnioskodawcy (max</w:t>
      </w:r>
      <w:r w:rsidR="00CE0B31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12 punktów): </w:t>
      </w:r>
    </w:p>
    <w:p w:rsidR="00F90F68" w:rsidRDefault="00F90F68" w:rsidP="00CE0B31">
      <w:pPr>
        <w:pStyle w:val="Default"/>
        <w:numPr>
          <w:ilvl w:val="0"/>
          <w:numId w:val="47"/>
        </w:numPr>
        <w:spacing w:after="62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doświadczenie Wnioskodawcy </w:t>
      </w:r>
    </w:p>
    <w:p w:rsidR="00F90F68" w:rsidRDefault="00F90F68" w:rsidP="00CE0B31">
      <w:pPr>
        <w:pStyle w:val="Default"/>
        <w:numPr>
          <w:ilvl w:val="0"/>
          <w:numId w:val="47"/>
        </w:numPr>
        <w:spacing w:after="62"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potencjał rozwojowy Wnioskodawcy </w:t>
      </w:r>
    </w:p>
    <w:p w:rsidR="00F90F68" w:rsidRDefault="00F90F68" w:rsidP="00CE0B31">
      <w:pPr>
        <w:pStyle w:val="Default"/>
        <w:numPr>
          <w:ilvl w:val="0"/>
          <w:numId w:val="47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wykorzystanie potencjału partnerów inicjatywy (określona rola partnera/ów w realizacji Inicjatywy) </w:t>
      </w:r>
    </w:p>
    <w:p w:rsidR="00F90F68" w:rsidRDefault="00F90F68" w:rsidP="00CE0B31">
      <w:pPr>
        <w:pStyle w:val="Default"/>
        <w:spacing w:line="276" w:lineRule="auto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e) Budżet (max</w:t>
      </w:r>
      <w:r w:rsidR="00CE0B31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5 punktów): </w:t>
      </w:r>
    </w:p>
    <w:p w:rsidR="00413DD6" w:rsidRDefault="008C7D04" w:rsidP="00CE0B31">
      <w:pPr>
        <w:pStyle w:val="Default"/>
        <w:numPr>
          <w:ilvl w:val="0"/>
          <w:numId w:val="46"/>
        </w:numPr>
        <w:spacing w:line="276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</w:t>
      </w:r>
      <w:r w:rsidR="00F90F68">
        <w:rPr>
          <w:color w:val="auto"/>
          <w:sz w:val="23"/>
          <w:szCs w:val="23"/>
        </w:rPr>
        <w:t xml:space="preserve">dekwatność budżetu </w:t>
      </w:r>
    </w:p>
    <w:sectPr w:rsidR="00413DD6" w:rsidSect="00E95C5A">
      <w:headerReference w:type="default" r:id="rId8"/>
      <w:footerReference w:type="default" r:id="rId9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C76" w:rsidRDefault="00740C76" w:rsidP="0084086E">
      <w:r>
        <w:separator/>
      </w:r>
    </w:p>
  </w:endnote>
  <w:endnote w:type="continuationSeparator" w:id="0">
    <w:p w:rsidR="00740C76" w:rsidRDefault="00740C76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6DDD40-DB6B-498F-A770-82EAE6CF6C7F}"/>
    <w:embedBold r:id="rId2" w:fontKey="{076AE80D-A9D8-4F89-A72E-5523E6CB7E47}"/>
    <w:embedItalic r:id="rId3" w:fontKey="{4FC8F1B0-9A99-4994-B4EF-06B039093F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6F848F7B" wp14:editId="4B8162B6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3DB4B1DD" wp14:editId="58184BA4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371AC30C" wp14:editId="18B96F7D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1CF6D6DE" wp14:editId="449DCEE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7518307D" wp14:editId="3C0915CF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43967D57" wp14:editId="7F5355F5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3B1592AA" wp14:editId="45A84492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D32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35B7372" wp14:editId="4668D785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14285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F20F3DD" wp14:editId="6E384A5C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44C8C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089ACE7" wp14:editId="3CBAC899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B6C15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4AE75A4" wp14:editId="13E3F4A4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68297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B2CE5CF" wp14:editId="747912CF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8ABD6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3D37C85" wp14:editId="435CD4C1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3475E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AD32B" wp14:editId="4663F768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02B54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172202" wp14:editId="0680564F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A3985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C76" w:rsidRDefault="00740C76" w:rsidP="0084086E">
      <w:r>
        <w:separator/>
      </w:r>
    </w:p>
  </w:footnote>
  <w:footnote w:type="continuationSeparator" w:id="0">
    <w:p w:rsidR="00740C76" w:rsidRDefault="00740C76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 wp14:anchorId="0A7A448E" wp14:editId="0FA4C3F8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FEC667" wp14:editId="4F0E37EE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4A8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1382"/>
    <w:multiLevelType w:val="hybridMultilevel"/>
    <w:tmpl w:val="24DA3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580B8A"/>
    <w:multiLevelType w:val="hybridMultilevel"/>
    <w:tmpl w:val="A08E0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C43D7"/>
    <w:multiLevelType w:val="hybridMultilevel"/>
    <w:tmpl w:val="9B64B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6E3B45"/>
    <w:multiLevelType w:val="hybridMultilevel"/>
    <w:tmpl w:val="FD683FD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E343BA"/>
    <w:multiLevelType w:val="hybridMultilevel"/>
    <w:tmpl w:val="01D0C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2928FE"/>
    <w:multiLevelType w:val="hybridMultilevel"/>
    <w:tmpl w:val="C9DC8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5"/>
  </w:num>
  <w:num w:numId="3">
    <w:abstractNumId w:val="28"/>
  </w:num>
  <w:num w:numId="4">
    <w:abstractNumId w:val="40"/>
  </w:num>
  <w:num w:numId="5">
    <w:abstractNumId w:val="21"/>
  </w:num>
  <w:num w:numId="6">
    <w:abstractNumId w:val="36"/>
  </w:num>
  <w:num w:numId="7">
    <w:abstractNumId w:val="25"/>
  </w:num>
  <w:num w:numId="8">
    <w:abstractNumId w:val="2"/>
  </w:num>
  <w:num w:numId="9">
    <w:abstractNumId w:val="31"/>
  </w:num>
  <w:num w:numId="10">
    <w:abstractNumId w:val="16"/>
  </w:num>
  <w:num w:numId="11">
    <w:abstractNumId w:val="41"/>
  </w:num>
  <w:num w:numId="12">
    <w:abstractNumId w:val="47"/>
  </w:num>
  <w:num w:numId="13">
    <w:abstractNumId w:val="6"/>
  </w:num>
  <w:num w:numId="14">
    <w:abstractNumId w:val="29"/>
  </w:num>
  <w:num w:numId="15">
    <w:abstractNumId w:val="12"/>
  </w:num>
  <w:num w:numId="16">
    <w:abstractNumId w:val="32"/>
  </w:num>
  <w:num w:numId="17">
    <w:abstractNumId w:val="39"/>
  </w:num>
  <w:num w:numId="18">
    <w:abstractNumId w:val="14"/>
  </w:num>
  <w:num w:numId="19">
    <w:abstractNumId w:val="0"/>
  </w:num>
  <w:num w:numId="20">
    <w:abstractNumId w:val="9"/>
  </w:num>
  <w:num w:numId="21">
    <w:abstractNumId w:val="30"/>
  </w:num>
  <w:num w:numId="22">
    <w:abstractNumId w:val="13"/>
  </w:num>
  <w:num w:numId="23">
    <w:abstractNumId w:val="44"/>
  </w:num>
  <w:num w:numId="24">
    <w:abstractNumId w:val="7"/>
  </w:num>
  <w:num w:numId="25">
    <w:abstractNumId w:val="17"/>
  </w:num>
  <w:num w:numId="26">
    <w:abstractNumId w:val="15"/>
  </w:num>
  <w:num w:numId="27">
    <w:abstractNumId w:val="35"/>
  </w:num>
  <w:num w:numId="28">
    <w:abstractNumId w:val="49"/>
  </w:num>
  <w:num w:numId="29">
    <w:abstractNumId w:val="8"/>
  </w:num>
  <w:num w:numId="30">
    <w:abstractNumId w:val="22"/>
  </w:num>
  <w:num w:numId="31">
    <w:abstractNumId w:val="42"/>
  </w:num>
  <w:num w:numId="32">
    <w:abstractNumId w:val="3"/>
  </w:num>
  <w:num w:numId="33">
    <w:abstractNumId w:val="23"/>
  </w:num>
  <w:num w:numId="34">
    <w:abstractNumId w:val="37"/>
  </w:num>
  <w:num w:numId="35">
    <w:abstractNumId w:val="18"/>
  </w:num>
  <w:num w:numId="36">
    <w:abstractNumId w:val="11"/>
  </w:num>
  <w:num w:numId="37">
    <w:abstractNumId w:val="4"/>
  </w:num>
  <w:num w:numId="38">
    <w:abstractNumId w:val="27"/>
  </w:num>
  <w:num w:numId="39">
    <w:abstractNumId w:val="46"/>
  </w:num>
  <w:num w:numId="40">
    <w:abstractNumId w:val="45"/>
  </w:num>
  <w:num w:numId="41">
    <w:abstractNumId w:val="33"/>
  </w:num>
  <w:num w:numId="42">
    <w:abstractNumId w:val="20"/>
  </w:num>
  <w:num w:numId="43">
    <w:abstractNumId w:val="38"/>
  </w:num>
  <w:num w:numId="44">
    <w:abstractNumId w:val="26"/>
  </w:num>
  <w:num w:numId="45">
    <w:abstractNumId w:val="24"/>
  </w:num>
  <w:num w:numId="46">
    <w:abstractNumId w:val="34"/>
  </w:num>
  <w:num w:numId="47">
    <w:abstractNumId w:val="48"/>
  </w:num>
  <w:num w:numId="48">
    <w:abstractNumId w:val="1"/>
  </w:num>
  <w:num w:numId="49">
    <w:abstractNumId w:val="10"/>
  </w:num>
  <w:num w:numId="5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605B6"/>
    <w:rsid w:val="00060ED5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4008E"/>
    <w:rsid w:val="00140F56"/>
    <w:rsid w:val="00141293"/>
    <w:rsid w:val="00144572"/>
    <w:rsid w:val="0014731E"/>
    <w:rsid w:val="00151FF3"/>
    <w:rsid w:val="0015261C"/>
    <w:rsid w:val="001559D8"/>
    <w:rsid w:val="00155EDD"/>
    <w:rsid w:val="001658DA"/>
    <w:rsid w:val="00165AFF"/>
    <w:rsid w:val="00166C13"/>
    <w:rsid w:val="00170710"/>
    <w:rsid w:val="00170E94"/>
    <w:rsid w:val="00175B78"/>
    <w:rsid w:val="00176AA6"/>
    <w:rsid w:val="00181DFD"/>
    <w:rsid w:val="001849EE"/>
    <w:rsid w:val="00187087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74749"/>
    <w:rsid w:val="002754D9"/>
    <w:rsid w:val="0029294B"/>
    <w:rsid w:val="00294016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0671"/>
    <w:rsid w:val="003313A8"/>
    <w:rsid w:val="003335E7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3DD6"/>
    <w:rsid w:val="004146E2"/>
    <w:rsid w:val="00423DBA"/>
    <w:rsid w:val="004241D0"/>
    <w:rsid w:val="004251E7"/>
    <w:rsid w:val="004300E7"/>
    <w:rsid w:val="00431307"/>
    <w:rsid w:val="00434C49"/>
    <w:rsid w:val="00434FB4"/>
    <w:rsid w:val="0043609A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CF6"/>
    <w:rsid w:val="00737EA0"/>
    <w:rsid w:val="00740C76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C7D04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86673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40A9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5CD1"/>
    <w:rsid w:val="00CC6B60"/>
    <w:rsid w:val="00CC6D99"/>
    <w:rsid w:val="00CD17A5"/>
    <w:rsid w:val="00CD2DC2"/>
    <w:rsid w:val="00CD76A3"/>
    <w:rsid w:val="00CE0B31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387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2A6D"/>
    <w:rsid w:val="00F64A68"/>
    <w:rsid w:val="00F76560"/>
    <w:rsid w:val="00F868BA"/>
    <w:rsid w:val="00F90F68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  <w:rsid w:val="00F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3365D"/>
  <w15:docId w15:val="{61FEA32D-AF0D-40BC-96F4-73C16291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E1971-186B-4CDC-90DE-B610263F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Asus</cp:lastModifiedBy>
  <cp:revision>3</cp:revision>
  <cp:lastPrinted>2019-09-09T06:40:00Z</cp:lastPrinted>
  <dcterms:created xsi:type="dcterms:W3CDTF">2020-02-14T10:50:00Z</dcterms:created>
  <dcterms:modified xsi:type="dcterms:W3CDTF">2020-03-31T16:52:00Z</dcterms:modified>
</cp:coreProperties>
</file>