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567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4 do Regulaminu szkoleń w ramach wsparcia dla istniejących PES z wyłączeniem przedsiębiorstw społecznych - </w:t>
        <w:br w:type="textWrapping"/>
        <w:t xml:space="preserve">wersja 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 z dnia 01.0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left="142" w:right="142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KARTA OCENY FORMALNEJ I MERYTORYCZNEJ FORMULARZA REKRUTACYJNEGO 1A I 1B</w:t>
      </w:r>
    </w:p>
    <w:p w:rsidR="00000000" w:rsidDel="00000000" w:rsidP="00000000" w:rsidRDefault="00000000" w:rsidRPr="00000000" w14:paraId="00000004">
      <w:pPr>
        <w:spacing w:after="0" w:line="240" w:lineRule="auto"/>
        <w:ind w:left="-426" w:right="-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dla podmiotów ekonomii społecznej, z wyłączeniem przedsiębiorstw społecznych, zainteresowanych otrzymaniem wsparcia w ramach projektu „MOWES2 – Małopolski Ośrodek Wsparcia Ekonomii Społecznej – Krakowski Obszar Metropolitalny” nr RPMP.09.03.00-12-0001/19</w:t>
      </w:r>
    </w:p>
    <w:p w:rsidR="00000000" w:rsidDel="00000000" w:rsidP="00000000" w:rsidRDefault="00000000" w:rsidRPr="00000000" w14:paraId="00000005">
      <w:pPr>
        <w:spacing w:after="120" w:line="240" w:lineRule="auto"/>
        <w:ind w:left="-426" w:right="-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gridCol w:w="5812"/>
        <w:tblGridChange w:id="0">
          <w:tblGrid>
            <w:gridCol w:w="4082"/>
            <w:gridCol w:w="581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120" w:lineRule="auto"/>
              <w:ind w:right="-284"/>
              <w:rPr/>
            </w:pPr>
            <w:r w:rsidDel="00000000" w:rsidR="00000000" w:rsidRPr="00000000">
              <w:rPr>
                <w:rtl w:val="0"/>
              </w:rPr>
              <w:t xml:space="preserve">Pełna nazwa podmiotu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Rule="auto"/>
              <w:ind w:right="-284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120" w:lineRule="auto"/>
              <w:ind w:right="-284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Data wpłynięcia formularza rekrutacyjnego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Rule="auto"/>
              <w:ind w:right="-284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120" w:lineRule="auto"/>
              <w:ind w:right="-284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Data przeprowadzenia oceny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Rule="auto"/>
              <w:ind w:right="-284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after="120" w:lineRule="auto"/>
              <w:ind w:right="-284"/>
              <w:rPr/>
            </w:pPr>
            <w:r w:rsidDel="00000000" w:rsidR="00000000" w:rsidRPr="00000000">
              <w:rPr>
                <w:rtl w:val="0"/>
              </w:rPr>
              <w:t xml:space="preserve">PES jest/nie jest uczestnikiem projektu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ind w:right="-284"/>
              <w:rPr/>
            </w:pPr>
            <w:r w:rsidDel="00000000" w:rsidR="00000000" w:rsidRPr="00000000">
              <w:rPr>
                <w:rtl w:val="0"/>
              </w:rPr>
              <w:t xml:space="preserve">☐ JEST</w:t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right="-284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☐ NIE JEST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18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 Kryteria formalne</w:t>
      </w:r>
    </w:p>
    <w:tbl>
      <w:tblPr>
        <w:tblStyle w:val="Table2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6521"/>
        <w:gridCol w:w="709"/>
        <w:gridCol w:w="708"/>
        <w:gridCol w:w="1276"/>
        <w:tblGridChange w:id="0">
          <w:tblGrid>
            <w:gridCol w:w="709"/>
            <w:gridCol w:w="6521"/>
            <w:gridCol w:w="709"/>
            <w:gridCol w:w="708"/>
            <w:gridCol w:w="127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tabs>
                <w:tab w:val="left" w:pos="18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Kryterium oceny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tabs>
                <w:tab w:val="left" w:pos="18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tabs>
                <w:tab w:val="left" w:pos="18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pos="18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 DOTYCZY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Formularz rekrutacyjny złożony w terminie.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1.2.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Formularz rekrutacyjny złożony na właściwym, kompletnym druku.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1.3.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Formularz został złożony w formie pisemnej. 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1.4.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Formularz zawiera wymagane i aktualne załączniki. 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Formularz został podpisany przez osoby upoważnione do reprezentacji podmiotu.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1.6.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Siedziba podmiotu znajduje się na terenie Krakowskiego Obszaru Metropolitalnego.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1.7.</w:t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pos="1860"/>
              </w:tabs>
              <w:ind w:left="319" w:hanging="284"/>
              <w:rPr/>
            </w:pPr>
            <w:r w:rsidDel="00000000" w:rsidR="00000000" w:rsidRPr="00000000">
              <w:rPr>
                <w:rtl w:val="0"/>
              </w:rPr>
              <w:t xml:space="preserve">Formularz informacji przedstawianych przy ubieganiu się o pomoc de minimis lub,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pos="1860"/>
              </w:tabs>
              <w:ind w:left="319" w:hanging="284"/>
              <w:rPr/>
            </w:pPr>
            <w:r w:rsidDel="00000000" w:rsidR="00000000" w:rsidRPr="00000000">
              <w:rPr>
                <w:rtl w:val="0"/>
              </w:rPr>
              <w:t xml:space="preserve">Formularz informacji przedstawianych przy ubieganiu się o pomoc de minimis przez przedsiębiorcę wykonującego usługę świadczoną w ogólnym interesie gospodarczym.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1.8.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Statut / umowa spółki.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1.9.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186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Informacja odpowiadająca treści wpisu w KRS (jeżeli dotyczy).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186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186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860"/>
              </w:tabs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Wynik oceny formalnej: </w:t>
        <w:tab/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b w:val="1"/>
          <w:rtl w:val="0"/>
        </w:rPr>
        <w:t xml:space="preserve">POZYTYWNY </w:t>
        <w:tab/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b w:val="1"/>
          <w:rtl w:val="0"/>
        </w:rPr>
        <w:t xml:space="preserve">NEGATYWNY</w:t>
      </w:r>
    </w:p>
    <w:p w:rsidR="00000000" w:rsidDel="00000000" w:rsidP="00000000" w:rsidRDefault="00000000" w:rsidRPr="00000000" w14:paraId="00000045">
      <w:pPr>
        <w:tabs>
          <w:tab w:val="left" w:pos="18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II Kryteria strategiczne (max 13 pkt)</w:t>
      </w:r>
    </w:p>
    <w:tbl>
      <w:tblPr>
        <w:tblStyle w:val="Table3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6804"/>
        <w:gridCol w:w="1276"/>
        <w:gridCol w:w="1134"/>
        <w:tblGridChange w:id="0">
          <w:tblGrid>
            <w:gridCol w:w="710"/>
            <w:gridCol w:w="6804"/>
            <w:gridCol w:w="1276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Kryterium oceny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Siedziba/oddział PES w powiecie proszowickim lub miechowskim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18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3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186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0 pkt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Działalność PES prowadzona w jednej z kluczowych stref rozwojowych wskazanych w Rozdziale III KPRES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10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0 pkt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6">
            <w:pPr>
              <w:tabs>
                <w:tab w:val="left" w:pos="186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Łączna liczba przyznanych punktów strategicznych:  </w:t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0 pkt       </w:t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3 pkt      </w:t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10 pkt     </w:t>
            </w: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13 pkt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pos="1860"/>
        </w:tabs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Część III Kryteria merytoryczne (ocena motywacji uczestnika i wpływu na rozwój PES) (max 30 pkt)</w:t>
      </w:r>
    </w:p>
    <w:tbl>
      <w:tblPr>
        <w:tblStyle w:val="Table4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3686"/>
        <w:gridCol w:w="4115"/>
        <w:gridCol w:w="1413"/>
        <w:tblGridChange w:id="0">
          <w:tblGrid>
            <w:gridCol w:w="709"/>
            <w:gridCol w:w="3686"/>
            <w:gridCol w:w="4115"/>
            <w:gridCol w:w="141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Kryterium oceny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Punkty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punktów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Jakie są oczekiwania uczestnika/ów względem udziału w szkoleniu?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1860"/>
              </w:tabs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808080"/>
                <w:sz w:val="21"/>
                <w:szCs w:val="21"/>
                <w:rtl w:val="0"/>
              </w:rPr>
              <w:t xml:space="preserve">Decyduje poziom oczekiwań oraz zgodność oczekiwań z tematyką szkolenia, ocena od 0-8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1860"/>
              </w:tabs>
              <w:rPr>
                <w:i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0-8 pkt.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Jaki wpływ na instytucję będzie miał udział jej przedstawicieli w szkoleniu </w:t>
            </w:r>
            <w:r w:rsidDel="00000000" w:rsidR="00000000" w:rsidRPr="00000000">
              <w:rPr>
                <w:i w:val="1"/>
                <w:rtl w:val="0"/>
              </w:rPr>
              <w:t xml:space="preserve">(proszę zaznaczyć wszystkie prawidłowe odpowiedzi)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przyczyni się do rozwoju organizacji</w:t>
            </w:r>
          </w:p>
          <w:p w:rsidR="00000000" w:rsidDel="00000000" w:rsidP="00000000" w:rsidRDefault="00000000" w:rsidRPr="00000000" w14:paraId="00000066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pozwoli wdrożyć nowe rozwiązania/pomysły</w:t>
            </w:r>
          </w:p>
          <w:p w:rsidR="00000000" w:rsidDel="00000000" w:rsidP="00000000" w:rsidRDefault="00000000" w:rsidRPr="00000000" w14:paraId="00000067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przyczyni się do profesjonalizacji działań/ usprawni funkcjonowanie organizacji</w:t>
            </w:r>
          </w:p>
          <w:p w:rsidR="00000000" w:rsidDel="00000000" w:rsidP="00000000" w:rsidRDefault="00000000" w:rsidRPr="00000000" w14:paraId="00000068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pozwoli podnieść kompetencje kadry</w:t>
            </w:r>
          </w:p>
          <w:p w:rsidR="00000000" w:rsidDel="00000000" w:rsidP="00000000" w:rsidRDefault="00000000" w:rsidRPr="00000000" w14:paraId="00000069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ułatwi nawiązanie nowych kontaktów i pozyskanie partnerów</w:t>
            </w:r>
          </w:p>
          <w:p w:rsidR="00000000" w:rsidDel="00000000" w:rsidP="00000000" w:rsidRDefault="00000000" w:rsidRPr="00000000" w14:paraId="0000006A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pozwoli rozwiązać istotny problem organizacji</w:t>
            </w:r>
          </w:p>
          <w:p w:rsidR="00000000" w:rsidDel="00000000" w:rsidP="00000000" w:rsidRDefault="00000000" w:rsidRPr="00000000" w14:paraId="0000006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808080"/>
                <w:sz w:val="21"/>
                <w:szCs w:val="21"/>
                <w:rtl w:val="0"/>
              </w:rPr>
              <w:t xml:space="preserve">1 pkt. za każdą zaznaczoną odpowiedź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0-6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Udział w szkoleniu w ramach projektu: </w:t>
            </w:r>
          </w:p>
          <w:p w:rsidR="00000000" w:rsidDel="00000000" w:rsidP="00000000" w:rsidRDefault="00000000" w:rsidRPr="00000000" w14:paraId="0000006F">
            <w:pPr>
              <w:tabs>
                <w:tab w:val="left" w:pos="1860"/>
              </w:tabs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(proszę zaznaczyć 1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będzie decydujący i kluczowy w realizacji dalszych planów instytucji/uczestnika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(6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będzie wspomagał realizację dalszych planów instytucji/uczestnika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(4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będzie miał mały wpływ na realizację dalszych planów instytucji/uczestnika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(2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nie wpływa na realizację dalszych planów instytucji/uczestnika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(0 pkt.)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0-6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Jeżeli instytucja/uczestnik nie będą mogli skorzystać z udziału w szkoleniu w ramach projektu to:</w:t>
            </w:r>
          </w:p>
          <w:p w:rsidR="00000000" w:rsidDel="00000000" w:rsidP="00000000" w:rsidRDefault="00000000" w:rsidRPr="00000000" w14:paraId="00000077">
            <w:pPr>
              <w:tabs>
                <w:tab w:val="left" w:pos="1860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(proszę zaznaczyć 1 odpowiedź)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będą poszukiwać szkoleń komercyjnych lub dofinansowanych/darmowych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(6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będą poszukiwać szkoleń, ale jedynie dofinansowanych/darmowych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(4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będą podnosić poziom swojej wiedzy jedynie we własnym zakresie 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(2 pkt.)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☐ nie będę podnosić swojej wiedzy w obszarze objętym szkoleniem </w:t>
            </w: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(0 pkt.)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0-6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Celem naszego udziału w szkoleniu jest nawiązanie współpracy i budowanie sieci kontaktów.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2355"/>
              </w:tabs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080">
            <w:pPr>
              <w:tabs>
                <w:tab w:val="left" w:pos="2355"/>
              </w:tabs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08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0-2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1860"/>
              </w:tabs>
              <w:rPr/>
            </w:pPr>
            <w:r w:rsidDel="00000000" w:rsidR="00000000" w:rsidRPr="00000000">
              <w:rPr>
                <w:rtl w:val="0"/>
              </w:rPr>
              <w:t xml:space="preserve">Celem naszego udziału w szkoleniu jest poprawa sposobu działania naszej organizacji.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2355"/>
              </w:tabs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Zdecydowanie tak</w:t>
            </w:r>
          </w:p>
          <w:p w:rsidR="00000000" w:rsidDel="00000000" w:rsidP="00000000" w:rsidRDefault="00000000" w:rsidRPr="00000000" w14:paraId="00000086">
            <w:pPr>
              <w:tabs>
                <w:tab w:val="left" w:pos="2355"/>
              </w:tabs>
              <w:rPr/>
            </w:pPr>
            <w:r w:rsidDel="00000000" w:rsidR="00000000" w:rsidRPr="00000000">
              <w:rPr>
                <w:rtl w:val="0"/>
              </w:rPr>
              <w:t xml:space="preserve">☐ Raczej tak</w:t>
            </w:r>
          </w:p>
          <w:p w:rsidR="00000000" w:rsidDel="00000000" w:rsidP="00000000" w:rsidRDefault="00000000" w:rsidRPr="00000000" w14:paraId="0000008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808080"/>
                <w:sz w:val="18"/>
                <w:szCs w:val="18"/>
                <w:rtl w:val="0"/>
              </w:rPr>
              <w:t xml:space="preserve">0-2 pkt.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Łączna ilość przyznanych punktów za pomysł na rozwój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86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tabs>
          <w:tab w:val="left" w:pos="186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8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Wynik oceny merytorycznej: </w:t>
        <w:tab/>
      </w:r>
      <w:r w:rsidDel="00000000" w:rsidR="00000000" w:rsidRPr="00000000">
        <w:rPr>
          <w:b w:val="1"/>
          <w:sz w:val="8"/>
          <w:szCs w:val="8"/>
          <w:rtl w:val="0"/>
        </w:rPr>
        <w:t xml:space="preserve">…………………..………………………….……… </w:t>
      </w:r>
      <w:r w:rsidDel="00000000" w:rsidR="00000000" w:rsidRPr="00000000">
        <w:rPr>
          <w:b w:val="1"/>
          <w:sz w:val="24"/>
          <w:szCs w:val="24"/>
          <w:rtl w:val="0"/>
        </w:rPr>
        <w:t xml:space="preserve">pkt</w:t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Wynik oceny formalnej, strategicznej i merytorycznej: </w:t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b w:val="1"/>
          <w:sz w:val="24"/>
          <w:szCs w:val="24"/>
          <w:rtl w:val="0"/>
        </w:rPr>
        <w:t xml:space="preserve">POZYTYWNY </w:t>
        <w:tab/>
        <w:tab/>
      </w: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b w:val="1"/>
          <w:sz w:val="24"/>
          <w:szCs w:val="24"/>
          <w:rtl w:val="0"/>
        </w:rPr>
        <w:t xml:space="preserve">NEGATYWNY</w:t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spacing w:after="120" w:lineRule="auto"/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UWAGI</w:t>
            </w:r>
          </w:p>
        </w:tc>
      </w:tr>
      <w:tr>
        <w:trPr>
          <w:cantSplit w:val="0"/>
          <w:trHeight w:val="1629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120" w:lineRule="auto"/>
              <w:ind w:right="-284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pos="2355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2355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2355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355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Stanowisko/ Podpis członka Komisji rekrutacyjnej:</w:t>
      </w:r>
    </w:p>
    <w:p w:rsidR="00000000" w:rsidDel="00000000" w:rsidP="00000000" w:rsidRDefault="00000000" w:rsidRPr="00000000" w14:paraId="00000098">
      <w:pPr>
        <w:tabs>
          <w:tab w:val="left" w:pos="2355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…………………………………………………………..         …………………………………………………….        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5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…………………………………………………………..          …………………………………………………….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…………………………………………………………..          …………………………………………………….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5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9F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667" w:left="1417" w:right="1417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7988" y="3494250"/>
                        <a:ext cx="6296025" cy="571500"/>
                        <a:chOff x="2197988" y="3494250"/>
                        <a:chExt cx="6296025" cy="571500"/>
                      </a:xfrm>
                    </wpg:grpSpPr>
                    <wpg:grpSp>
                      <wpg:cNvGrpSpPr/>
                      <wpg:grpSpPr>
                        <a:xfrm>
                          <a:off x="2197988" y="3494250"/>
                          <a:ext cx="6296025" cy="571500"/>
                          <a:chOff x="0" y="0"/>
                          <a:chExt cx="6296025" cy="571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kolorowe logo_opoka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05475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MISTiA_stopka_logo_Krakow.jp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19550" y="38100"/>
                            <a:ext cx="1381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GAP_logotyp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57450" y="9525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podstawowe CMYK.PN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9525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ARMZ logo_chrzanow - kolor.jpg"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525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-304799</wp:posOffset>
              </wp:positionV>
              <wp:extent cx="6296025" cy="571500"/>
              <wp:effectExtent b="0" l="0" r="0" t="0"/>
              <wp:wrapNone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139700</wp:posOffset>
              </wp:positionV>
              <wp:extent cx="6734175" cy="809625"/>
              <wp:effectExtent b="0" l="0" r="0" t="0"/>
              <wp:wrapNone/>
              <wp:docPr id="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139700</wp:posOffset>
              </wp:positionV>
              <wp:extent cx="6734175" cy="809625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9.jpg"/><Relationship Id="rId3" Type="http://schemas.openxmlformats.org/officeDocument/2006/relationships/image" Target="media/image11.jpg"/><Relationship Id="rId4" Type="http://schemas.openxmlformats.org/officeDocument/2006/relationships/image" Target="media/image8.png"/><Relationship Id="rId5" Type="http://schemas.openxmlformats.org/officeDocument/2006/relationships/image" Target="media/image10.png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pn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JLjnl9NNb70JO+NkBIGoLZ3Ug==">AMUW2mXJliN9wDdnxnqfmyJX6b31uDRb5Wl4zrdW63mkVNF/VCGt/R5+NbapR4eaYHyRghL7x29q7tNZ4owCdZzSRBvSu5LHsDlBHgNVSQS23L2amMzILF3pUKG6qCMagCMDYYIr0vbR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2020-02-25T12:47:00Z</dcterms:created>
  <dc:creator>Kasia</dc:creator>
</cp:coreProperties>
</file>