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EF" w:rsidRPr="00554E4A" w:rsidRDefault="00AC3FEF" w:rsidP="00AC3FEF">
      <w:pPr>
        <w:pStyle w:val="Tytu"/>
        <w:jc w:val="right"/>
        <w:rPr>
          <w:i/>
          <w:sz w:val="20"/>
          <w:szCs w:val="24"/>
        </w:rPr>
      </w:pPr>
      <w:bookmarkStart w:id="0" w:name="_GoBack"/>
      <w:bookmarkEnd w:id="0"/>
      <w:r w:rsidRPr="00554E4A">
        <w:rPr>
          <w:i/>
          <w:sz w:val="20"/>
          <w:szCs w:val="24"/>
        </w:rPr>
        <w:t xml:space="preserve">Załącznik nr 9 </w:t>
      </w:r>
    </w:p>
    <w:p w:rsidR="00AC3FEF" w:rsidRDefault="00AC3FEF" w:rsidP="00AC3FEF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do Regulaminu przyznawania środków finansowych w projekcie </w:t>
      </w:r>
    </w:p>
    <w:p w:rsidR="00BB6934" w:rsidRPr="00E31977" w:rsidRDefault="00AC3FEF" w:rsidP="00AC3FEF">
      <w:pPr>
        <w:tabs>
          <w:tab w:val="left" w:pos="1276"/>
        </w:tabs>
        <w:ind w:firstLine="142"/>
        <w:jc w:val="right"/>
        <w:rPr>
          <w:rFonts w:ascii="Calibri" w:hAnsi="Calibri"/>
          <w:i/>
          <w:sz w:val="24"/>
          <w:szCs w:val="24"/>
        </w:rPr>
      </w:pPr>
      <w:r>
        <w:rPr>
          <w:i/>
          <w:szCs w:val="24"/>
        </w:rPr>
        <w:t xml:space="preserve">„Małopolski Ośrodek Wsparcia Ekonomii Społecznej – Subregion </w:t>
      </w:r>
      <w:r w:rsidR="00F71B8E">
        <w:rPr>
          <w:i/>
          <w:szCs w:val="24"/>
        </w:rPr>
        <w:t>Podhalański</w:t>
      </w:r>
      <w:r>
        <w:rPr>
          <w:i/>
          <w:szCs w:val="24"/>
        </w:rPr>
        <w:t>”</w:t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Formularz informacji przedstawianych przy ubieganiu się o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</w:tr>
      <w:tr w:rsidR="00BB6934" w:rsidRPr="00100C7E" w:rsidTr="00E31977">
        <w:trPr>
          <w:trHeight w:val="342"/>
        </w:trPr>
        <w:tc>
          <w:tcPr>
            <w:tcW w:w="10742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 xml:space="preserve">Stosuje się do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 xml:space="preserve"> udzielanej na warunkach określonych w rozporządzeniu Komisji (UE) </w:t>
            </w:r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br/>
              <w:t xml:space="preserve">nr 1407/2013 z dnia 18 grudnia 2013 r. w sprawie stosowania art. 107 i 108 Traktatu o funkcjonowaniu Unii Europejskiej do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 xml:space="preserve"> (Dz. Urz. UE L 352 z 24.12.2013, str. 1)</w:t>
            </w: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62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22"/>
                <w:szCs w:val="28"/>
              </w:rPr>
            </w:pPr>
            <w:r w:rsidRPr="00E31977">
              <w:rPr>
                <w:rFonts w:ascii="Calibri" w:hAnsi="Calibri" w:cs="Arial"/>
                <w:b/>
                <w:bCs/>
                <w:sz w:val="22"/>
                <w:szCs w:val="28"/>
              </w:rPr>
              <w:t>A. Informacje dotyczące podmiotu któremu ma być udzielona pomoc de minimis</w:t>
            </w:r>
            <w:r w:rsidRPr="00E31977">
              <w:rPr>
                <w:rFonts w:ascii="Calibri" w:hAnsi="Calibri" w:cs="Arial"/>
                <w:b/>
                <w:bCs/>
                <w:sz w:val="22"/>
                <w:szCs w:val="28"/>
                <w:vertAlign w:val="superscript"/>
              </w:rPr>
              <w:t>1)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319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A1. Informacje dotyczące wspólnika spółki cywilnej lub osobowej wnioskującego o pomoc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22"/>
                <w:szCs w:val="22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w związku z działalnością prowadzoną w tej spółce</w:t>
            </w:r>
            <w:r w:rsidRPr="00E31977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1) Identyfikator podatkowy NIP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1a) Identyfikator podatkowy NIP wspólnika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2) Imię i nazwisko albo nazwa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2a) Imię i nazwisko albo nazwa wspólnika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3) Adres miejsca zamieszkania albo adres siedziby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452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3a) Adres miejsca zamieszkania albo adres siedziby wspólnika</w:t>
            </w: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6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4) Identyfikator gminy, w której podmiot ma miejsce zamieszkania albo siedzibę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5) Forma prawna podmiotu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przedsiębiorstwo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jednoosobowa spółka Skarbu Państwa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25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25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późn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późn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inna (podać jaka)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9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proofErr w:type="spellStart"/>
            <w:r w:rsidRPr="0018438B">
              <w:rPr>
                <w:rFonts w:ascii="Calibri" w:hAnsi="Calibri" w:cs="Arial"/>
                <w:b/>
                <w:bCs/>
              </w:rPr>
              <w:t>mikroprzedsiębiorca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8438B">
              <w:rPr>
                <w:rFonts w:ascii="Calibri" w:hAnsi="Calibri" w:cs="Arial"/>
                <w:b/>
                <w:bCs/>
              </w:rPr>
              <w:t>mały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8438B">
              <w:rPr>
                <w:rFonts w:ascii="Calibri" w:hAnsi="Calibri" w:cs="Arial"/>
                <w:b/>
                <w:bCs/>
              </w:rPr>
              <w:t>średni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inny przedsiębiorca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późn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. zm.)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utworzenia podmiotu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1 z 7</w:t>
            </w:r>
          </w:p>
        </w:tc>
      </w:tr>
    </w:tbl>
    <w:p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84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18438B">
        <w:trPr>
          <w:trHeight w:val="345"/>
        </w:trPr>
        <w:tc>
          <w:tcPr>
            <w:tcW w:w="16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9) Powiązania z innymi przedsiębiorcami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Czy pomiędzy podmiotem a innymi przedsiębiorcami istnieją powiązania polegające na tym, że: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7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44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3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0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przynajmniej jednej odpowiedzi twierdzącej,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wszystkich powiązanych z podmiotem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8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1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b) 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wszystkim powiązanym z podmiotem przedsiębiorcom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57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58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2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Czy podmiot w ciągu bieżącego roku podatkowego oraz w okresie dwóch poprzedzających lat podatkowych: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8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powstał wskutek połączenia się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0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przejął innego przedsiębiorcę?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c) powstał w wyniku podziału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3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odpowiedzi twierdzącej w lit. a) lub b)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wszystkich połączonych lub przejętych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1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6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b) 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wszystkim połączonym lub przejętym przedsiębiorcom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2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odpowiedzi twierdzącej w lit. c)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31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przedsiębiorcy przed podziałem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31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b) 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8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0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98" w:type="dxa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Jeśli nie jest możliwe ustalenie, jaka część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BB6934" w:rsidRPr="00100C7E" w:rsidTr="0018438B">
        <w:trPr>
          <w:trHeight w:val="19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9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9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przedsiębiorcy przed podziałem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52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wartość kapitału przedsiębiorcy przed podziałem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3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wartość kapitału podmiotu na moment podziału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2 z 7</w:t>
            </w:r>
          </w:p>
        </w:tc>
      </w:tr>
    </w:tbl>
    <w:p w:rsidR="00772982" w:rsidRDefault="00772982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100C7E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4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Czy podmiot spełnia kryteria kwalifikujące go do objęcia postępowaniem upadłościowym?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Czy podmiot będący przedsiębiorcą innym niż mikro, mały lub średni znajduje się w sytuacji gorszej niż sytuacja kwalifikująca się do oceny kredytowej B-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10)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podmiot odnotowuje rosnące straty?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obroty podmiotu maleją?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c) zwiększeniu ulegają zapasy podmiotu lub niewykorzystany potencjał do świadczenia usług?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d) podmiot ma nadwyżki produkcji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11)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e) zmniejsza się przepływ środków finansowych?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f) zwiększa się suma zadłużenia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g) rosną kwoty odsetek od zobowiązań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h) wartość aktywów netto podmiotu zmniejsza się lub jest zerowa?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i) zaistniały inne okoliczności wskazujące na trudności w zakresie płynności finansowej?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9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wskazać jakie: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3 z 7</w:t>
            </w:r>
          </w:p>
        </w:tc>
      </w:tr>
    </w:tbl>
    <w:p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6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Czy podmiot, któremu ma być udzielona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, prowadzi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dzialalność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w sektorze rybołówstwa i akwakultury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12)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w sektorze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5) Czy wnioskowana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przeznaczona będzie na działalność wskazaną w pkt 1-4?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W przypadku zaznaczenia odpowiedzi twierdzącej w pkt 1, 2 lub 4 czy zapewniona jest rozdzielność rachunkowa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13)</w:t>
            </w:r>
            <w:r w:rsidRPr="00100C7E">
              <w:rPr>
                <w:rFonts w:ascii="Calibri" w:hAnsi="Calibri" w:cs="Arial"/>
                <w:b/>
                <w:bCs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(w jaki sposób)?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4 z 7</w:t>
            </w:r>
          </w:p>
        </w:tc>
      </w:tr>
    </w:tbl>
    <w:p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1020"/>
        <w:gridCol w:w="680"/>
        <w:gridCol w:w="680"/>
        <w:gridCol w:w="680"/>
        <w:gridCol w:w="665"/>
        <w:gridCol w:w="631"/>
        <w:gridCol w:w="506"/>
        <w:gridCol w:w="564"/>
        <w:gridCol w:w="766"/>
        <w:gridCol w:w="762"/>
        <w:gridCol w:w="68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E31977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Czy wnioskowana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zostanie przeznaczona na pokrycie dających się zidentyfikować kosztów?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6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wypełnić poniższą tabelę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14)</w:t>
            </w:r>
            <w:r w:rsidRPr="00100C7E">
              <w:rPr>
                <w:rFonts w:ascii="Calibri" w:hAnsi="Calibri" w:cs="Arial"/>
                <w:b/>
                <w:bCs/>
              </w:rPr>
              <w:t xml:space="preserve"> w odniesieniu do ww. pomocy innej niż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oraz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na te same koszty.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Przeznaczenie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Wartość otrzymanej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brutto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5b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nominalna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Forma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Podstawa prawna udzielenia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szczegółowe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3b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podstawowe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5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Podmiot udzielający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Dzień udzielenia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9.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10.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2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5 z 7</w:t>
            </w:r>
          </w:p>
        </w:tc>
      </w:tr>
    </w:tbl>
    <w:p w:rsidR="0018438B" w:rsidRDefault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Jeżeli w tabeli wykazano otrzymaną pomoc inną niż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, należy dodatkowo wypełnić pkt 1-8 poniżej: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opis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koszty kwalifikujące się do objęcia pomocą w wartości nominalnej i zdyskontowanej oraz ich rodzaje: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maksymalna dopuszczalna intensywność pomocy: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intensywność pomocy już udzielonej w związku z kosztami, o których mowa w pkt 2: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lokalizacja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cele, które mają być osiągnięte w związku z realizacją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7) etapy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rozpoczęcia i zakończenia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6 z 7</w:t>
            </w:r>
          </w:p>
        </w:tc>
      </w:tr>
    </w:tbl>
    <w:p w:rsidR="0018438B" w:rsidRDefault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color w:val="969696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9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1)  W przypadku gdy o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BB6934" w:rsidRPr="00100C7E" w:rsidTr="00E31977">
        <w:trPr>
          <w:trHeight w:val="69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2) Wypełnia się wyłącznie w przypadku, gdy o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BB6934" w:rsidRPr="00100C7E" w:rsidTr="00E31977">
        <w:trPr>
          <w:trHeight w:val="3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BB6934" w:rsidRPr="00100C7E" w:rsidTr="00E31977">
        <w:trPr>
          <w:trHeight w:val="10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BB6934" w:rsidRPr="00100C7E" w:rsidTr="00E31977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BB6934" w:rsidRPr="00100C7E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6) Podaje się klasę działalności, w związku z którą podmiot ubiega się o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BB6934" w:rsidRPr="00100C7E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BB6934" w:rsidRPr="00100C7E" w:rsidTr="00E31977">
        <w:trPr>
          <w:trHeight w:val="6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BB6934" w:rsidRPr="00100C7E" w:rsidTr="00E31977">
        <w:trPr>
          <w:trHeight w:val="12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9) Wypełnia się jedynie w przypadku podmiotów, którym ma być udzielona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, do obliczenia wartości której konieczne jest ustalenie ich stopy referencyjnej (tj. w formie takiej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jak:pożyczki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, gwarancje, odroczenia, rozłożenia na raty), z wyjątkiem podmiotów, którym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BB6934" w:rsidRPr="00100C7E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BB6934" w:rsidRPr="00100C7E" w:rsidTr="00E31977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</w:p>
        </w:tc>
      </w:tr>
      <w:tr w:rsidR="00BB6934" w:rsidRPr="00100C7E" w:rsidTr="00E31977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BB6934" w:rsidRPr="00100C7E" w:rsidTr="00E31977">
        <w:trPr>
          <w:trHeight w:val="96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zm.), zasad prowadzenia odrębnej ewidencji oraz metod przypisywania kosztów i przychodów.</w:t>
            </w: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</w:tbl>
    <w:p w:rsidR="0018438B" w:rsidRDefault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855"/>
        </w:trPr>
        <w:tc>
          <w:tcPr>
            <w:tcW w:w="10742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lastRenderedPageBreak/>
              <w:t>Instrukcja wypełnienia tabeli w części D formularza</w:t>
            </w:r>
          </w:p>
        </w:tc>
      </w:tr>
      <w:tr w:rsidR="00BB6934" w:rsidRPr="00100C7E" w:rsidTr="00E31977">
        <w:trPr>
          <w:trHeight w:val="175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1B74DB">
              <w:rPr>
                <w:rFonts w:ascii="Calibri" w:hAnsi="Calibri" w:cs="Arial"/>
                <w:szCs w:val="24"/>
              </w:rPr>
              <w:t>minimis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 xml:space="preserve">. Na przykład, jeżeli podmiot ubiegający się o pomoc de </w:t>
            </w:r>
            <w:proofErr w:type="spellStart"/>
            <w:r w:rsidRPr="001B74DB">
              <w:rPr>
                <w:rFonts w:ascii="Calibri" w:hAnsi="Calibri" w:cs="Arial"/>
                <w:szCs w:val="24"/>
              </w:rPr>
              <w:t>minimis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1B74DB">
              <w:rPr>
                <w:rFonts w:ascii="Calibri" w:hAnsi="Calibri" w:cs="Arial"/>
                <w:szCs w:val="24"/>
              </w:rPr>
              <w:t>minimis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>.</w:t>
            </w:r>
          </w:p>
        </w:tc>
      </w:tr>
      <w:tr w:rsidR="00BB6934" w:rsidRPr="00100C7E" w:rsidTr="00E31977">
        <w:trPr>
          <w:trHeight w:val="8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color w:val="000000"/>
                <w:szCs w:val="24"/>
              </w:rPr>
              <w:t>1.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> </w:t>
            </w:r>
            <w:r w:rsidRPr="001B74DB">
              <w:rPr>
                <w:rFonts w:ascii="Calibri" w:hAnsi="Calibri" w:cs="Arial"/>
                <w:color w:val="000000"/>
                <w:szCs w:val="24"/>
                <w:u w:val="single"/>
              </w:rPr>
              <w:t>Dzień udzielenia pomocy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BB6934" w:rsidRPr="00100C7E" w:rsidTr="00E31977">
        <w:trPr>
          <w:trHeight w:val="136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color w:val="000000"/>
                <w:szCs w:val="24"/>
              </w:rPr>
              <w:t>2. </w:t>
            </w:r>
            <w:r w:rsidRPr="001B74DB">
              <w:rPr>
                <w:rFonts w:ascii="Calibri" w:hAnsi="Calibri" w:cs="Arial"/>
                <w:color w:val="000000"/>
                <w:szCs w:val="24"/>
                <w:u w:val="single"/>
              </w:rPr>
              <w:t>Podmiot udzielający pomocy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color w:val="000000"/>
                <w:szCs w:val="24"/>
              </w:rPr>
              <w:t>3. </w:t>
            </w:r>
            <w:r w:rsidRPr="001B74DB">
              <w:rPr>
                <w:rFonts w:ascii="Calibri" w:hAnsi="Calibri" w:cs="Arial"/>
                <w:color w:val="000000"/>
                <w:szCs w:val="24"/>
                <w:u w:val="single"/>
              </w:rPr>
              <w:t>Podstawa prawna otrzymanej pomocy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 xml:space="preserve"> (kol. 3a i 3b)</w:t>
            </w:r>
          </w:p>
        </w:tc>
      </w:tr>
      <w:tr w:rsidR="00BB6934" w:rsidRPr="00100C7E" w:rsidTr="00E31977">
        <w:trPr>
          <w:trHeight w:val="9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Uwaga:</w:t>
            </w:r>
            <w:r w:rsidRPr="001B74DB">
              <w:rPr>
                <w:rFonts w:ascii="Calibri" w:hAnsi="Calibri" w:cs="Arial"/>
                <w:szCs w:val="24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BB6934" w:rsidRPr="00100C7E" w:rsidTr="00E31977">
        <w:trPr>
          <w:trHeight w:val="52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1B74DB">
              <w:rPr>
                <w:rFonts w:ascii="Calibri" w:hAnsi="Calibri" w:cs="Arial"/>
                <w:b/>
                <w:bCs/>
                <w:szCs w:val="22"/>
              </w:rPr>
              <w:t>Podstawa prawna - informacje podstawowe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1B74DB">
              <w:rPr>
                <w:rFonts w:ascii="Calibri" w:hAnsi="Calibri" w:cs="Arial"/>
                <w:b/>
                <w:bCs/>
                <w:szCs w:val="22"/>
              </w:rPr>
              <w:t>Podstawa prawna - informacje szczegółowe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1B74DB">
              <w:rPr>
                <w:rFonts w:ascii="Calibri" w:hAnsi="Calibri" w:cs="Arial"/>
                <w:b/>
                <w:bCs/>
                <w:szCs w:val="22"/>
              </w:rPr>
              <w:t>3a</w:t>
            </w:r>
          </w:p>
        </w:tc>
        <w:tc>
          <w:tcPr>
            <w:tcW w:w="43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1B74DB">
              <w:rPr>
                <w:rFonts w:ascii="Calibri" w:hAnsi="Calibri" w:cs="Arial"/>
                <w:b/>
                <w:bCs/>
                <w:szCs w:val="22"/>
              </w:rPr>
              <w:t>3b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15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3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brak*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49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przepis aktu wykonawczego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495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przepis aktu wykonawczego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39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3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decyzja/uchwała/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39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3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umowa – symbol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450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decyzja/uchwała/umowa – symbol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3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8"/>
              </w:rPr>
            </w:pPr>
            <w:r w:rsidRPr="001B74DB">
              <w:rPr>
                <w:rFonts w:ascii="Calibri" w:hAnsi="Calibri" w:cs="Arial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BB6934" w:rsidRPr="00100C7E" w:rsidTr="00E31977">
        <w:trPr>
          <w:trHeight w:val="10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Kol. 3a</w:t>
            </w:r>
            <w:r w:rsidRPr="001B74DB">
              <w:rPr>
                <w:rFonts w:ascii="Calibri" w:hAnsi="Calibri" w:cs="Arial"/>
                <w:szCs w:val="24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1B74DB">
              <w:rPr>
                <w:rFonts w:ascii="Calibri" w:hAnsi="Calibri" w:cs="Arial"/>
                <w:szCs w:val="24"/>
              </w:rPr>
              <w:t>tiret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>).</w:t>
            </w:r>
          </w:p>
        </w:tc>
      </w:tr>
      <w:tr w:rsidR="00BB6934" w:rsidRPr="00100C7E" w:rsidTr="00E31977">
        <w:trPr>
          <w:trHeight w:val="3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Kol. 3b</w:t>
            </w:r>
            <w:r w:rsidRPr="001B74DB">
              <w:rPr>
                <w:rFonts w:ascii="Calibri" w:hAnsi="Calibri" w:cs="Arial"/>
                <w:szCs w:val="24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1B74DB">
              <w:rPr>
                <w:rFonts w:ascii="Calibri" w:hAnsi="Calibri" w:cs="Arial"/>
                <w:szCs w:val="24"/>
              </w:rPr>
              <w:t>tiret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BB6934" w:rsidRPr="00100C7E" w:rsidTr="00E31977">
        <w:trPr>
          <w:trHeight w:val="46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color w:val="000000"/>
                <w:szCs w:val="24"/>
              </w:rPr>
              <w:lastRenderedPageBreak/>
              <w:t>4. </w:t>
            </w:r>
            <w:r w:rsidRPr="001B74DB">
              <w:rPr>
                <w:rFonts w:ascii="Calibri" w:hAnsi="Calibri" w:cs="Arial"/>
                <w:color w:val="000000"/>
                <w:szCs w:val="24"/>
                <w:u w:val="single"/>
              </w:rPr>
              <w:t>Forma pomocy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 xml:space="preserve"> (kol. 4) - </w:t>
            </w:r>
            <w:r w:rsidRPr="001B74DB">
              <w:rPr>
                <w:rFonts w:ascii="Calibri" w:hAnsi="Calibri" w:cs="Arial"/>
                <w:szCs w:val="24"/>
              </w:rPr>
              <w:t>należy podać wyłącznie kod oznaczający właściwą formę pomocy.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Forma pomocy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Kod</w:t>
            </w:r>
          </w:p>
        </w:tc>
      </w:tr>
      <w:tr w:rsidR="00BB6934" w:rsidRPr="00100C7E" w:rsidTr="00E31977">
        <w:trPr>
          <w:trHeight w:val="30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dotacja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dopłaty do oprocentowania kredytów bankowych (bezpośrednio dla przedsiębiorców)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A1.2</w:t>
            </w:r>
          </w:p>
        </w:tc>
      </w:tr>
      <w:tr w:rsidR="00BB6934" w:rsidRPr="00100C7E" w:rsidTr="00E31977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inne wydatki związane z funkcjonowaniem jednostek budżetowych lub realizacją ich zadań statutowych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refundacja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A1.4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rekompensata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A1.5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zwolnienie z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odliczenie od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A2.2</w:t>
            </w:r>
          </w:p>
        </w:tc>
      </w:tr>
      <w:tr w:rsidR="00BB6934" w:rsidRPr="00100C7E" w:rsidTr="00E31977">
        <w:trPr>
          <w:trHeight w:val="55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obniżka lub zmniejszenie, powodujące obniżenie podstawy opodatkowania lub wysokości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obniżenie wysokości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A2.4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zwolnienie z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A2.5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zaniechanie poboru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A2.6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zaniechanie poboru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A2.7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umorzenie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A2.8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umorzenie odsetek od zaległości podatkowej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A2.9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umorzenie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A2.10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umorzenie odsetek za zwłokę z tytułu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umorzenie kar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A2.12</w:t>
            </w:r>
          </w:p>
        </w:tc>
      </w:tr>
      <w:tr w:rsidR="00BB6934" w:rsidRPr="00100C7E" w:rsidTr="00E31977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A2.13</w:t>
            </w:r>
          </w:p>
        </w:tc>
      </w:tr>
      <w:tr w:rsidR="00BB6934" w:rsidRPr="00100C7E" w:rsidTr="00E31977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A2.14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umorzenie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A2.15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jednorazowa amortyzacja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A2.16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umorzenie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A2.17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wniesienie kapitału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B1.1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konwersja wierzytelności na akcje lub udziały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B2.1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pożyczka preferencyjna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C1.1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kredyt preferencyjny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C1.2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dopłaty do oprocentowania kredytów bankowych (dla banków)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C1.3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pożyczki warunkowo umorzone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C1.4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zaległości podatkowej lub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C2.1.2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rozłożenie na raty płatności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rozłożenie na raty płatności zaległości podatkowej lub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C2.3.1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C2.4</w:t>
            </w:r>
          </w:p>
        </w:tc>
      </w:tr>
      <w:tr w:rsidR="00BB6934" w:rsidRPr="00100C7E" w:rsidTr="00E31977">
        <w:trPr>
          <w:trHeight w:val="66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C2.4.1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rozłożenie na raty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C2.5</w:t>
            </w:r>
          </w:p>
        </w:tc>
      </w:tr>
      <w:tr w:rsidR="00BB6934" w:rsidRPr="00100C7E" w:rsidTr="00E31977">
        <w:trPr>
          <w:trHeight w:val="6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lastRenderedPageBreak/>
              <w:t>rozłożenie na raty płatności zaległej opłaty (składki, wpłaty) lub zaległej opłaty (składki, wpłaty)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C2.5.1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kary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C2.6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rozłożenie na raty kary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C2.7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rozłożenie na raty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C2.8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rozłożenie na raty odsetek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C2.9</w:t>
            </w: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C2.10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odsetek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C2.11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C2.12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rozłożenie na raty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C2.13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poręczenie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D1.1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gwarancja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D1.2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inne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color w:val="000000"/>
                <w:szCs w:val="24"/>
              </w:rPr>
              <w:t>5.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> </w:t>
            </w:r>
            <w:r w:rsidRPr="001B74DB">
              <w:rPr>
                <w:rFonts w:ascii="Calibri" w:hAnsi="Calibri" w:cs="Arial"/>
                <w:color w:val="000000"/>
                <w:szCs w:val="24"/>
                <w:u w:val="single"/>
              </w:rPr>
              <w:t xml:space="preserve">Wartość otrzymanej pomocy publicznej lub pomocy de </w:t>
            </w:r>
            <w:proofErr w:type="spellStart"/>
            <w:r w:rsidRPr="001B74DB">
              <w:rPr>
                <w:rFonts w:ascii="Calibri" w:hAnsi="Calibri" w:cs="Arial"/>
                <w:color w:val="000000"/>
                <w:szCs w:val="24"/>
                <w:u w:val="single"/>
              </w:rPr>
              <w:t>minimis</w:t>
            </w:r>
            <w:proofErr w:type="spellEnd"/>
            <w:r w:rsidRPr="001B74DB">
              <w:rPr>
                <w:rFonts w:ascii="Calibri" w:hAnsi="Calibri" w:cs="Arial"/>
                <w:color w:val="000000"/>
                <w:szCs w:val="24"/>
              </w:rPr>
              <w:t xml:space="preserve"> (kol. 5a i 5b) - należy podać:</w:t>
            </w:r>
          </w:p>
        </w:tc>
      </w:tr>
      <w:tr w:rsidR="00BB6934" w:rsidRPr="00100C7E" w:rsidTr="00E31977">
        <w:trPr>
          <w:trHeight w:val="7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a)</w:t>
            </w:r>
            <w:r w:rsidRPr="001B74DB">
              <w:rPr>
                <w:rFonts w:ascii="Calibri" w:hAnsi="Calibri" w:cs="Arial"/>
                <w:szCs w:val="14"/>
              </w:rPr>
              <w:t xml:space="preserve">        </w:t>
            </w:r>
            <w:r w:rsidRPr="001B74DB">
              <w:rPr>
                <w:rFonts w:ascii="Calibri" w:hAnsi="Calibri" w:cs="Arial"/>
                <w:szCs w:val="24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BB6934" w:rsidRPr="00100C7E" w:rsidTr="00E31977">
        <w:trPr>
          <w:trHeight w:val="10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b)</w:t>
            </w:r>
            <w:r w:rsidRPr="001B74DB">
              <w:rPr>
                <w:rFonts w:ascii="Calibri" w:hAnsi="Calibri" w:cs="Arial"/>
                <w:szCs w:val="14"/>
              </w:rPr>
              <w:t xml:space="preserve">        </w:t>
            </w:r>
            <w:r w:rsidRPr="001B74DB">
              <w:rPr>
                <w:rFonts w:ascii="Calibri" w:hAnsi="Calibri" w:cs="Arial"/>
                <w:szCs w:val="24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BB6934" w:rsidRPr="00100C7E" w:rsidTr="00E31977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color w:val="000000"/>
                <w:szCs w:val="24"/>
              </w:rPr>
              <w:t>6.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> </w:t>
            </w:r>
            <w:r w:rsidRPr="001B74DB">
              <w:rPr>
                <w:rFonts w:ascii="Calibri" w:hAnsi="Calibri" w:cs="Arial"/>
                <w:color w:val="000000"/>
                <w:szCs w:val="24"/>
                <w:u w:val="single"/>
              </w:rPr>
              <w:t>Przeznaczenie pomocy publicznej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 xml:space="preserve"> (kol. 6) - należy podać kod wskazujący przeznaczenie otrzymanej pomocy według poniższej tabeli.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Wyszczególnienie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Kod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2</w:t>
            </w:r>
          </w:p>
        </w:tc>
      </w:tr>
      <w:tr w:rsidR="00BB6934" w:rsidRPr="00100C7E" w:rsidTr="00E31977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A. POMOC HORYZONTALNA</w:t>
            </w: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na działalność badawczą, rozwojową i innowacyjną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projekty badawczo-rozwojowe: badania podstawowe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a1.1.1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projekty badawczo-rozwojowe: badania przemysłowe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a1.1.2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projekty badawczo-rozwojowe: eksperymentalne prace rozwojowe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a1.1.3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dla młodych innowacyjnych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techniczne studia wykonalności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innowacje w obrębie procesów i innowacje organizacyjne w sektorze usług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a1.4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usługi doradcze w zakresie innowacji i usługi wsparcia innowacji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a1.5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tymczasowe zatrudnienie wysoko wykwalifikowanego personelu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a1.6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klastry innowacyjne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a1.7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pokrycie kosztów praw własności przemysłowej dla małych i średnich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a1.8</w:t>
            </w:r>
          </w:p>
        </w:tc>
      </w:tr>
      <w:tr w:rsidR="00BB6934" w:rsidRPr="00100C7E" w:rsidTr="00E31977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na ochronę środowiska</w:t>
            </w:r>
          </w:p>
        </w:tc>
      </w:tr>
      <w:tr w:rsidR="00BB6934" w:rsidRPr="00100C7E" w:rsidTr="00E31977">
        <w:trPr>
          <w:trHeight w:val="16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</w:t>
            </w:r>
          </w:p>
        </w:tc>
      </w:tr>
      <w:tr w:rsidR="00BB6934" w:rsidRPr="00100C7E" w:rsidTr="00E31977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lastRenderedPageBreak/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wcześniejsze dostosowanie przedsiębiorstw do przyszłych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a2.3</w:t>
            </w:r>
          </w:p>
        </w:tc>
      </w:tr>
      <w:tr w:rsidR="00BB6934" w:rsidRPr="00100C7E" w:rsidTr="00E31977">
        <w:trPr>
          <w:trHeight w:val="63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w obszarze ochrony środowiska na inwestycje zwiększające oszczędność energii,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a2.4</w:t>
            </w:r>
          </w:p>
        </w:tc>
      </w:tr>
      <w:tr w:rsidR="00BB6934" w:rsidRPr="00100C7E" w:rsidTr="00E31977">
        <w:trPr>
          <w:trHeight w:val="66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a2.5</w:t>
            </w:r>
          </w:p>
        </w:tc>
      </w:tr>
      <w:tr w:rsidR="00BB6934" w:rsidRPr="00100C7E" w:rsidTr="00E31977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a2.6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badania środowiska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a2.7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ochronę środowiska w formie ulg podatkowych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a2.8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efektywne energetycznie ciepłownictwo komunalne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a2.9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gospodarowanie odpadami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a2.10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rekultywację zanieczyszczonych terenów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a2.11</w:t>
            </w: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relokację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dotycząca programów handlu uprawnieniami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a2.13</w:t>
            </w:r>
          </w:p>
        </w:tc>
      </w:tr>
      <w:tr w:rsidR="00BB6934" w:rsidRPr="00100C7E" w:rsidTr="00E31977">
        <w:trPr>
          <w:trHeight w:val="39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inwestycyjna i na zatrudnienie dla małych i średnich przedsiębiorstw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zatrudnienie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a4</w:t>
            </w:r>
          </w:p>
        </w:tc>
      </w:tr>
      <w:tr w:rsidR="00BB6934" w:rsidRPr="00100C7E" w:rsidTr="00E31977">
        <w:trPr>
          <w:trHeight w:val="72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na usługi doradcze dla małych i średnich przedsiębiorstw oraz udział małych i średnich przedsiębiorstw w targach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usługi doradcze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a5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udział w targach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a6</w:t>
            </w:r>
          </w:p>
        </w:tc>
      </w:tr>
      <w:tr w:rsidR="00BB6934" w:rsidRPr="00100C7E" w:rsidTr="00E31977">
        <w:trPr>
          <w:trHeight w:val="72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dla pracowników znajdujących się w szczególnie niekorzystnej sytuacji oraz pracowników niepełnosprawnych</w:t>
            </w:r>
          </w:p>
        </w:tc>
      </w:tr>
      <w:tr w:rsidR="00BB6934" w:rsidRPr="00100C7E" w:rsidTr="00E31977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w formie subsydiów płacowych na zatrudnianie pracowników niepełnosprawnych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a12</w:t>
            </w:r>
          </w:p>
        </w:tc>
      </w:tr>
      <w:tr w:rsidR="00BB6934" w:rsidRPr="00100C7E" w:rsidTr="00E31977">
        <w:trPr>
          <w:trHeight w:val="73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rekompensatę dodatkowych kosztów związanych z zatrudnianiem pracowników niepełnosprawnych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a13</w:t>
            </w: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szkoleniowa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szkolenia specjalistyczne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a14.1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szkolenia ogólne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a14.2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na ratowanie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a15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na restrukturyzację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a16</w:t>
            </w:r>
          </w:p>
        </w:tc>
      </w:tr>
      <w:tr w:rsidR="00BB6934" w:rsidRPr="00100C7E" w:rsidTr="00E31977">
        <w:trPr>
          <w:trHeight w:val="73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udzielana na naprawienie szkód wyrządzonych przez klęski żywiołowe lub inne nadzwyczajne zdarzenia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a17</w:t>
            </w:r>
          </w:p>
        </w:tc>
      </w:tr>
      <w:tr w:rsidR="00BB6934" w:rsidRPr="00100C7E" w:rsidTr="00E31977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udzielana na zapobieżenie lub likwidację poważnych zakłóceń w gospodarce o charakterze ponadsektorowym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a18</w:t>
            </w:r>
          </w:p>
        </w:tc>
      </w:tr>
      <w:tr w:rsidR="00BB6934" w:rsidRPr="00100C7E" w:rsidTr="00E31977">
        <w:trPr>
          <w:trHeight w:val="7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a19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lastRenderedPageBreak/>
              <w:t>Pomoc na wspieranie kultury i zachowanie dziedzictwa kulturowego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a20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o charakterze socjalnym dla indywidualnych konsumentów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w formie kapitału podwyższonego ryzyka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a22</w:t>
            </w:r>
          </w:p>
        </w:tc>
      </w:tr>
      <w:tr w:rsidR="00BB6934" w:rsidRPr="00100C7E" w:rsidTr="00E31977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na rzecz małych przedsiębiorstw nowo utworzonych przez kobiety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a24</w:t>
            </w:r>
          </w:p>
        </w:tc>
      </w:tr>
      <w:tr w:rsidR="00BB6934" w:rsidRPr="00100C7E" w:rsidTr="00E31977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B. POMOC REGIONALNA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zatrudnienie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regionalna pomoc inwestycyjna na duże projekty inwestycyjne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b4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dla nowo utworzonych małych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b5</w:t>
            </w: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C. INNE PRZEZNACZENIE</w:t>
            </w:r>
          </w:p>
        </w:tc>
      </w:tr>
      <w:tr w:rsidR="00BB6934" w:rsidRPr="00100C7E" w:rsidTr="00E31977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stanowiąca rekompensatę za realizację usług świadczonych w ogólnym interesie gospodarczym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c5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 de </w:t>
            </w:r>
            <w:proofErr w:type="spellStart"/>
            <w:r w:rsidRPr="001B74DB">
              <w:rPr>
                <w:rFonts w:ascii="Calibri" w:hAnsi="Calibri" w:cs="Arial"/>
                <w:i/>
                <w:iCs/>
                <w:szCs w:val="24"/>
              </w:rPr>
              <w:t>minimis</w:t>
            </w:r>
            <w:proofErr w:type="spellEnd"/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e1</w:t>
            </w:r>
          </w:p>
        </w:tc>
      </w:tr>
      <w:tr w:rsidR="00BB6934" w:rsidRPr="00100C7E" w:rsidTr="00E31977">
        <w:trPr>
          <w:trHeight w:val="105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 xml:space="preserve">pomoc 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de </w:t>
            </w:r>
            <w:proofErr w:type="spellStart"/>
            <w:r w:rsidRPr="001B74DB">
              <w:rPr>
                <w:rFonts w:ascii="Calibri" w:hAnsi="Calibri" w:cs="Arial"/>
                <w:i/>
                <w:iCs/>
                <w:szCs w:val="24"/>
              </w:rPr>
              <w:t>minimis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 xml:space="preserve"> w sektorze transportu drogowego udzielana zgodnie z rozporządzeniem Komisji nr 1998/2006 oraz pomoc 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de </w:t>
            </w:r>
            <w:proofErr w:type="spellStart"/>
            <w:r w:rsidRPr="001B74DB">
              <w:rPr>
                <w:rFonts w:ascii="Calibri" w:hAnsi="Calibri" w:cs="Arial"/>
                <w:i/>
                <w:iCs/>
                <w:szCs w:val="24"/>
              </w:rPr>
              <w:t>minimis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 xml:space="preserve"> w sektorze transportu drogowego towarów udzielana zgodnie z rozporządzeniem Komisji</w:t>
            </w:r>
            <w:r w:rsidRPr="001B74DB">
              <w:rPr>
                <w:rFonts w:ascii="Calibri" w:hAnsi="Calibri" w:cs="Arial"/>
                <w:b/>
                <w:bCs/>
                <w:szCs w:val="24"/>
              </w:rPr>
              <w:t xml:space="preserve"> </w:t>
            </w:r>
            <w:r w:rsidRPr="001B74DB">
              <w:rPr>
                <w:rFonts w:ascii="Calibri" w:hAnsi="Calibri" w:cs="Arial"/>
                <w:szCs w:val="24"/>
              </w:rPr>
              <w:t>nr 1407/2013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e1t</w:t>
            </w:r>
          </w:p>
        </w:tc>
      </w:tr>
      <w:tr w:rsidR="00BB6934" w:rsidRPr="00100C7E" w:rsidTr="00E31977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 xml:space="preserve">pomoc 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de </w:t>
            </w:r>
            <w:proofErr w:type="spellStart"/>
            <w:r w:rsidRPr="001B74DB">
              <w:rPr>
                <w:rFonts w:ascii="Calibri" w:hAnsi="Calibri" w:cs="Arial"/>
                <w:i/>
                <w:iCs/>
                <w:szCs w:val="24"/>
              </w:rPr>
              <w:t>minimis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e1c</w:t>
            </w: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</w:tr>
      <w:tr w:rsidR="00BB6934" w:rsidRPr="00100C7E" w:rsidTr="00E31977">
        <w:trPr>
          <w:trHeight w:val="45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D. POMOC W SEKTORACH - przeznaczenia szczególne</w:t>
            </w:r>
          </w:p>
        </w:tc>
      </w:tr>
      <w:tr w:rsidR="00BB6934" w:rsidRPr="00100C7E" w:rsidTr="00E31977">
        <w:trPr>
          <w:trHeight w:val="43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SEKTOR BUDOWNICTWA OKRĘTOWEGO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przedsięwzięcia innowacyjne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d2.1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związana z kredytami eksportowymi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d2.2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rozwój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d2.3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całkowite zaprzestanie prowadzenia działalności przez przedsiębiorcę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d2.4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częściowe zaprzestanie prowadzenia działalności przez przedsiębiorcę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d2.5</w:t>
            </w:r>
          </w:p>
        </w:tc>
      </w:tr>
      <w:tr w:rsidR="00BB6934" w:rsidRPr="00100C7E" w:rsidTr="00E31977">
        <w:trPr>
          <w:trHeight w:val="42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SEKTOR GÓRNICTWA WĘGLA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pokrycie kosztów nadzwyczajnych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d3.1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pokrycie kosztów produkcji bieżącej dla jednostek objętych planem likwidacji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d3.2</w:t>
            </w:r>
          </w:p>
        </w:tc>
      </w:tr>
      <w:tr w:rsidR="00BB6934" w:rsidRPr="00100C7E" w:rsidTr="00E31977">
        <w:trPr>
          <w:trHeight w:val="7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pokrycie kosztów produkcji bieżącej dla jednostek objętych planem dostępu do zasobów węgla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d3.3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inwestycje początkowe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d3.4</w:t>
            </w:r>
          </w:p>
        </w:tc>
      </w:tr>
      <w:tr w:rsidR="00BB6934" w:rsidRPr="00100C7E" w:rsidTr="00E31977">
        <w:trPr>
          <w:trHeight w:val="40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SEKTOR TRANSPORTU</w:t>
            </w:r>
          </w:p>
        </w:tc>
      </w:tr>
      <w:tr w:rsidR="00BB6934" w:rsidRPr="00100C7E" w:rsidTr="00E31977">
        <w:trPr>
          <w:trHeight w:val="39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ŻEGLUGA MORSKA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d4.1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poprawę konkurencyjności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d4.2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repatriację marynarzy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d4.3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wsparcie żeglugi bliskiego zasięgu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d4.4</w:t>
            </w: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lastRenderedPageBreak/>
              <w:t>LOTNICTWO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budowę infrastruktury portu lotniczego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d5.1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usługi portu lotniczego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d5.2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dla przewoźników na rozpoczęcie działalności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d5.3</w:t>
            </w:r>
          </w:p>
        </w:tc>
      </w:tr>
      <w:tr w:rsidR="00BB6934" w:rsidRPr="00100C7E" w:rsidTr="00E31977">
        <w:trPr>
          <w:trHeight w:val="40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SEKTOR KOLEJOWY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regionalna w celu zakupu lub modernizacji taboru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d6.1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w celu anulowania długów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d6.2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koordynację transportu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d6.3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TRANSPORT MULTIMODALNY I INTERMODALNY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d7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INNA POMOC W SEKTORZE TRANSPORTU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t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SEKTOR ENERGETYKI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d8</w:t>
            </w:r>
          </w:p>
        </w:tc>
      </w:tr>
      <w:tr w:rsidR="00BB6934" w:rsidRPr="00100C7E" w:rsidTr="00E31977">
        <w:trPr>
          <w:trHeight w:val="720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pokrycie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 </w:t>
            </w:r>
            <w:r w:rsidRPr="001B74DB">
              <w:rPr>
                <w:rFonts w:ascii="Calibri" w:hAnsi="Calibri" w:cs="Arial"/>
                <w:szCs w:val="24"/>
              </w:rPr>
              <w:t>kosztów powstałych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 </w:t>
            </w:r>
            <w:r w:rsidRPr="001B74DB">
              <w:rPr>
                <w:rFonts w:ascii="Calibri" w:hAnsi="Calibri" w:cs="Arial"/>
                <w:szCs w:val="24"/>
              </w:rPr>
              <w:t>u wytwórców w związku z przedterminowym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 </w:t>
            </w:r>
            <w:r w:rsidRPr="001B74DB">
              <w:rPr>
                <w:rFonts w:ascii="Calibri" w:hAnsi="Calibri" w:cs="Arial"/>
                <w:szCs w:val="24"/>
              </w:rPr>
              <w:t>rozwiązaniem umów długoterminowych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 </w:t>
            </w:r>
            <w:r w:rsidRPr="001B74DB">
              <w:rPr>
                <w:rFonts w:ascii="Calibri" w:hAnsi="Calibri" w:cs="Arial"/>
                <w:szCs w:val="24"/>
              </w:rPr>
              <w:t>sprzedaży mocy i energii elektrycznej</w:t>
            </w: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SEKTOR KINEMATOGRAFII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d9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dotycząca kinematografii i innych przedsięwzięć audio-wizualnych</w:t>
            </w: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SEKTOR TELEKOMUNIKACYJNY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d10</w:t>
            </w:r>
          </w:p>
        </w:tc>
      </w:tr>
    </w:tbl>
    <w:p w:rsidR="0018438B" w:rsidRDefault="0018438B" w:rsidP="00A7157B"/>
    <w:sectPr w:rsidR="0018438B" w:rsidSect="00E31977">
      <w:headerReference w:type="default" r:id="rId9"/>
      <w:pgSz w:w="11906" w:h="16838"/>
      <w:pgMar w:top="567" w:right="1417" w:bottom="426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28" w:rsidRDefault="006B5F28" w:rsidP="00BB6934">
      <w:r>
        <w:separator/>
      </w:r>
    </w:p>
  </w:endnote>
  <w:endnote w:type="continuationSeparator" w:id="0">
    <w:p w:rsidR="006B5F28" w:rsidRDefault="006B5F28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28" w:rsidRDefault="006B5F28" w:rsidP="00BB6934">
      <w:r>
        <w:separator/>
      </w:r>
    </w:p>
  </w:footnote>
  <w:footnote w:type="continuationSeparator" w:id="0">
    <w:p w:rsidR="006B5F28" w:rsidRDefault="006B5F28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77" w:rsidRDefault="00E31977" w:rsidP="0018438B">
    <w:pPr>
      <w:pStyle w:val="Nagwek"/>
      <w:ind w:firstLine="567"/>
      <w:jc w:val="center"/>
    </w:pPr>
    <w:r>
      <w:rPr>
        <w:noProof/>
      </w:rPr>
      <w:drawing>
        <wp:inline distT="0" distB="0" distL="0" distR="0" wp14:anchorId="3ED4F58B" wp14:editId="0ADCA0A7">
          <wp:extent cx="4086225" cy="683294"/>
          <wp:effectExtent l="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060" cy="684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821ED4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4"/>
    <w:rsid w:val="001132F6"/>
    <w:rsid w:val="00161349"/>
    <w:rsid w:val="0018438B"/>
    <w:rsid w:val="001B74DB"/>
    <w:rsid w:val="001E1511"/>
    <w:rsid w:val="00361AF9"/>
    <w:rsid w:val="0044663C"/>
    <w:rsid w:val="00482C83"/>
    <w:rsid w:val="006B5F28"/>
    <w:rsid w:val="00772982"/>
    <w:rsid w:val="009D774F"/>
    <w:rsid w:val="00A462A7"/>
    <w:rsid w:val="00A7157B"/>
    <w:rsid w:val="00A72209"/>
    <w:rsid w:val="00AA23A1"/>
    <w:rsid w:val="00AC1D6B"/>
    <w:rsid w:val="00AC3FEF"/>
    <w:rsid w:val="00BB6934"/>
    <w:rsid w:val="00C21563"/>
    <w:rsid w:val="00C5542D"/>
    <w:rsid w:val="00CF19BA"/>
    <w:rsid w:val="00DE61BE"/>
    <w:rsid w:val="00E31977"/>
    <w:rsid w:val="00F06B45"/>
    <w:rsid w:val="00F71B8E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C3FE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C3FE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C3FE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C3FE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DF14-2219-43BA-BEF2-2184D11E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4252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 i Justa</cp:lastModifiedBy>
  <cp:revision>7</cp:revision>
  <dcterms:created xsi:type="dcterms:W3CDTF">2017-08-04T11:01:00Z</dcterms:created>
  <dcterms:modified xsi:type="dcterms:W3CDTF">2017-08-09T10:09:00Z</dcterms:modified>
</cp:coreProperties>
</file>